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A18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Приложение №1</w:t>
      </w:r>
    </w:p>
    <w:p w14:paraId="08DB2F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 приказу №590 от 02.10.2024г.</w:t>
      </w:r>
    </w:p>
    <w:p w14:paraId="5EA18F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развитию функциональной грамотности обучающихся МОАУ СОШ №7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 учебный год</w:t>
      </w:r>
    </w:p>
    <w:tbl>
      <w:tblPr>
        <w:tblStyle w:val="4"/>
        <w:tblW w:w="9998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7"/>
        <w:gridCol w:w="4638"/>
        <w:gridCol w:w="2108"/>
        <w:gridCol w:w="2735"/>
      </w:tblGrid>
      <w:tr w14:paraId="0B9962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1F9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B238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4D5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C6D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14:paraId="7F3066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E85C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14:paraId="4CC11F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5285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492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федеральных нормативных и методических материалов по вопросам формирования и оценки функциональной грамотности:</w:t>
            </w:r>
          </w:p>
          <w:p w14:paraId="3457AFD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Рособрнадзора, Минпросвещения от 06.05.2019 № 590/219; с внесением изменений от 11.05.2022 г. №577/320, от 24.12.2019 г. №1718,716.</w:t>
            </w:r>
          </w:p>
          <w:p w14:paraId="5C7E496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подходов международного сравнительного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оценке функциональной грамотности: особенности заданий;</w:t>
            </w:r>
          </w:p>
          <w:p w14:paraId="51E4D01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материалов, размещенных на сайте ФГБНУ «ИСРО РАО»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7BC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DCE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ВР,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5-9-х классов.</w:t>
            </w:r>
          </w:p>
        </w:tc>
      </w:tr>
      <w:tr w14:paraId="1A33FE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7F7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4C0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условий осуществления образовательной деятельности в школе (кадровых, материально-технических, методических и т. д.) и состояния уровня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CE3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Август–сентябрь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163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ВР, руководители ШМО, координатор по ФГ.</w:t>
            </w:r>
          </w:p>
        </w:tc>
      </w:tr>
      <w:tr w14:paraId="65BC2F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784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0DD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ООП ООО заданий, направленных на формирование функциональной грамотности обучающихся, и КИМ для оценки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2BC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D1B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УР, ВР, учителя 5-9 классов.</w:t>
            </w:r>
          </w:p>
        </w:tc>
      </w:tr>
      <w:tr w14:paraId="22018A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85E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A8B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сформированности разных видов компетенций в рамках ФГ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726D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862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координатор по ФГ.</w:t>
            </w:r>
          </w:p>
        </w:tc>
      </w:tr>
      <w:tr w14:paraId="321A54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E7D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D9F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обучающихся и их родителей (законных представителей) о мероприятиях по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4D9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0D8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УР, ВР, классные руководители.</w:t>
            </w:r>
          </w:p>
        </w:tc>
      </w:tr>
      <w:tr w14:paraId="7D0A43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B08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25AD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родительских собраний «Метапредметные результаты ФГОС в контексте международного сопоставительного исследования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A53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EF58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руководители.</w:t>
            </w:r>
          </w:p>
        </w:tc>
      </w:tr>
      <w:tr w14:paraId="748BD4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0DF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FC85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раздела «Функциональная грамотность» на сайте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169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263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</w:tr>
      <w:tr w14:paraId="43F4E4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871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F3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семинарах «Формирование и развитие функциональной грамотности в контексте международных и российских исследований качества образования» с использованием платформы ЕСОР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3BB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согласно расписанию ЕСОР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17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учителя 5-9-х классов, руководители ШМО, координатор по ФГ.</w:t>
            </w:r>
          </w:p>
        </w:tc>
      </w:tr>
      <w:tr w14:paraId="62F2CD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EE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788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диагностики для выявления уровня сформированности функциональной грамотности у обучающихся 5-х-9-х классов:</w:t>
            </w:r>
          </w:p>
          <w:p w14:paraId="0C33FD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9.09-13.09- математическая грамотность</w:t>
            </w:r>
          </w:p>
          <w:p w14:paraId="4A1611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</w:t>
            </w:r>
            <w:r>
              <w:rPr>
                <w:rFonts w:hint="default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-20.09 – читательская грамотность </w:t>
            </w:r>
          </w:p>
          <w:p w14:paraId="5E25152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23.09-27.09- естественно-научная грамотность </w:t>
            </w:r>
          </w:p>
          <w:p w14:paraId="154B1C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30.09-04.10- финансовая грамотность </w:t>
            </w:r>
          </w:p>
          <w:p w14:paraId="5191A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7.10-10.10 – математическая грамотность </w:t>
            </w:r>
          </w:p>
          <w:p w14:paraId="7943D3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14.10-18.10 – глобальная компетенция </w:t>
            </w:r>
          </w:p>
          <w:p w14:paraId="516BA9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21.10-25.10 – математическая грамотность </w:t>
            </w:r>
          </w:p>
          <w:p w14:paraId="4A909D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05.11-08.11 – креативное мышление</w:t>
            </w:r>
          </w:p>
          <w:p w14:paraId="2E8FCA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11.11-15.11 – читательская грамотность </w:t>
            </w:r>
          </w:p>
          <w:p w14:paraId="475D98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18.11-22.11 - естественно-научная грамотность</w:t>
            </w:r>
          </w:p>
          <w:p w14:paraId="2F97345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25.11-29.11 - финансовая грамотность</w:t>
            </w:r>
          </w:p>
          <w:p w14:paraId="3BE300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02.12- 06.12 - глобальная компетенция</w:t>
            </w:r>
          </w:p>
          <w:p w14:paraId="2477CB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09.12-13.12 - креативное мышление</w:t>
            </w:r>
          </w:p>
          <w:p w14:paraId="6B8D00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16.12-20.12 - читательская грамотность</w:t>
            </w:r>
          </w:p>
          <w:p w14:paraId="414124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23.12-27.12 - математическая грамотность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1DE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CC8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учителя 5-9-х классов, руководители ШМО, координатор по ФГ.</w:t>
            </w:r>
          </w:p>
        </w:tc>
      </w:tr>
      <w:tr w14:paraId="58F0E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BDAA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 этап</w:t>
            </w:r>
          </w:p>
        </w:tc>
      </w:tr>
      <w:tr w14:paraId="5E5CE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13E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34C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ШМО педагогов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A200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E59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координатор по ФГ.</w:t>
            </w:r>
          </w:p>
        </w:tc>
      </w:tr>
      <w:tr w14:paraId="26E7E1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B249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6680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CAD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7DE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координатор по ФГ, учителя 5-9-х классов.</w:t>
            </w:r>
          </w:p>
        </w:tc>
      </w:tr>
      <w:tr w14:paraId="3AB613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9F3B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434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в мероприятиях муниципального уровня по развитию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7AC7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расписанию МКУ ОО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938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по ФГ.</w:t>
            </w:r>
          </w:p>
        </w:tc>
      </w:tr>
      <w:tr w14:paraId="645E6F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B461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BA6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Методический совет по изучению работы учителей по формированию функциональной грамотности обучающихся, внесение корректив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AC2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244B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МС, координатор по ФГ.</w:t>
            </w:r>
          </w:p>
        </w:tc>
      </w:tr>
      <w:tr w14:paraId="7C4289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C6C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BF1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обучающихся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40D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8F3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Координатор по ФГ.</w:t>
            </w:r>
          </w:p>
        </w:tc>
      </w:tr>
      <w:tr w14:paraId="07A481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52F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D93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плана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443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полгода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1F3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УР, ВР, координатор по ФГ.</w:t>
            </w:r>
          </w:p>
        </w:tc>
      </w:tr>
      <w:tr w14:paraId="41CA59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95F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4C4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в курсах повышения квалификации, посвященных формированию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C0C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E53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УР, ВР, учителя 5-9-х классов.</w:t>
            </w:r>
          </w:p>
        </w:tc>
      </w:tr>
      <w:tr w14:paraId="2B4C5A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99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CDE2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Оценочный этап</w:t>
            </w:r>
          </w:p>
        </w:tc>
      </w:tr>
      <w:tr w14:paraId="160743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BC6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24C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работы за год, обобщение опыта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713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AF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УР, ВР</w:t>
            </w:r>
          </w:p>
        </w:tc>
      </w:tr>
      <w:tr w14:paraId="59E252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852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134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по развитию функциональной грамотности обучающихся на новый уч. год на основе предложений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30F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AF0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по УР, ВР</w:t>
            </w:r>
          </w:p>
        </w:tc>
      </w:tr>
    </w:tbl>
    <w:p w14:paraId="72368B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2E3E20"/>
    <w:multiLevelType w:val="multilevel"/>
    <w:tmpl w:val="712E3E2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52C6"/>
    <w:rsid w:val="00195762"/>
    <w:rsid w:val="002B2485"/>
    <w:rsid w:val="002D33B1"/>
    <w:rsid w:val="002D3591"/>
    <w:rsid w:val="003514A0"/>
    <w:rsid w:val="004F7E17"/>
    <w:rsid w:val="005A05CE"/>
    <w:rsid w:val="00600EE4"/>
    <w:rsid w:val="006078B7"/>
    <w:rsid w:val="00653AF6"/>
    <w:rsid w:val="00661CBA"/>
    <w:rsid w:val="00724F94"/>
    <w:rsid w:val="00925A80"/>
    <w:rsid w:val="00AB5E5E"/>
    <w:rsid w:val="00B73A5A"/>
    <w:rsid w:val="00E438A1"/>
    <w:rsid w:val="00F01E19"/>
    <w:rsid w:val="0C69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6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708</Words>
  <Characters>4039</Characters>
  <Lines>33</Lines>
  <Paragraphs>9</Paragraphs>
  <TotalTime>52</TotalTime>
  <ScaleCrop>false</ScaleCrop>
  <LinksUpToDate>false</LinksUpToDate>
  <CharactersWithSpaces>4738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>USER</dc:creator>
  <dc:description>Подготовлено экспертами Актион-МЦФЭР</dc:description>
  <cp:lastModifiedBy>USER</cp:lastModifiedBy>
  <cp:lastPrinted>2024-10-28T07:38:18Z</cp:lastPrinted>
  <dcterms:modified xsi:type="dcterms:W3CDTF">2024-10-28T07:39:01Z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24EBE59ECFAF4AC5B42414897E592915_12</vt:lpwstr>
  </property>
</Properties>
</file>